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1585" w14:textId="77777777" w:rsidR="00671023" w:rsidRPr="00792DA9" w:rsidRDefault="00671023" w:rsidP="00671023">
      <w:pPr>
        <w:pStyle w:val="Heading1"/>
        <w:rPr>
          <w:rFonts w:ascii="Gill Sans MT" w:hAnsi="Gill Sans MT"/>
          <w:b/>
          <w:bCs/>
          <w:color w:val="33ACAF"/>
          <w:sz w:val="44"/>
          <w:szCs w:val="44"/>
          <w:lang w:val="nl-NL"/>
        </w:rPr>
      </w:pPr>
      <w:r w:rsidRPr="00792DA9">
        <w:rPr>
          <w:rFonts w:ascii="Gill Sans MT" w:hAnsi="Gill Sans MT"/>
          <w:b/>
          <w:bCs/>
          <w:color w:val="33ACAF"/>
          <w:sz w:val="44"/>
          <w:szCs w:val="44"/>
          <w:lang w:val="nl-NL"/>
        </w:rPr>
        <w:t>Beacon Drop-In Volunteer</w:t>
      </w:r>
    </w:p>
    <w:p w14:paraId="3DBF5A2C" w14:textId="77777777" w:rsidR="00671023" w:rsidRDefault="00671023" w:rsidP="00671023">
      <w:pPr>
        <w:pStyle w:val="Heading3"/>
        <w:rPr>
          <w:rFonts w:ascii="Gill Sans MT" w:hAnsi="Gill Sans MT"/>
          <w:bCs/>
          <w:color w:val="auto"/>
        </w:rPr>
      </w:pPr>
      <w:r w:rsidRPr="00DE2379">
        <w:rPr>
          <w:rFonts w:ascii="Gill Sans MT" w:hAnsi="Gill Sans MT"/>
          <w:bCs/>
          <w:color w:val="auto"/>
        </w:rPr>
        <w:t>The Beacon Centre is a highly valued community service which provides a safe, warm and non-judgemental space for homeless and isolated people in Banbury. The centre offers free food and drink, a friendly, supportive atmosphere and access to provision from professionals.</w:t>
      </w:r>
    </w:p>
    <w:p w14:paraId="70F30F11" w14:textId="77777777" w:rsidR="00671023" w:rsidRDefault="00671023" w:rsidP="00671023"/>
    <w:p w14:paraId="3795EB26" w14:textId="77777777" w:rsidR="00671023" w:rsidRPr="00792DA9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  <w:r w:rsidRPr="00792DA9">
        <w:rPr>
          <w:rFonts w:ascii="Gill Sans MT" w:hAnsi="Gill Sans MT"/>
          <w:color w:val="308596"/>
          <w:sz w:val="28"/>
          <w:szCs w:val="28"/>
        </w:rPr>
        <w:t>How You’ll Help</w:t>
      </w:r>
    </w:p>
    <w:p w14:paraId="0D6AE0E8" w14:textId="77777777" w:rsidR="00671023" w:rsidRDefault="00671023" w:rsidP="0067102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Volunteers</w:t>
      </w:r>
      <w:r w:rsidRPr="000E2E8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work in a team to provide food and drinks to visitors, under the supervision of the Drop-In Coordinator. Key tasks include:</w:t>
      </w:r>
    </w:p>
    <w:p w14:paraId="5842DE6D" w14:textId="77777777" w:rsidR="00671023" w:rsidRPr="00F134A3" w:rsidRDefault="00671023" w:rsidP="0067102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 w:rsidRPr="00F134A3">
        <w:rPr>
          <w:rFonts w:ascii="Gill Sans MT" w:hAnsi="Gill Sans MT"/>
          <w:sz w:val="24"/>
          <w:szCs w:val="24"/>
        </w:rPr>
        <w:t>Setting up the kitchen, including tuning on urn, getting equipment ready</w:t>
      </w:r>
    </w:p>
    <w:p w14:paraId="185BD3A4" w14:textId="77777777" w:rsidR="00671023" w:rsidRPr="00DF4934" w:rsidRDefault="00671023" w:rsidP="0067102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</w:rPr>
        <w:t>Prepare food and drinks following guidelines from Drop-In Coordinator</w:t>
      </w:r>
    </w:p>
    <w:p w14:paraId="15D2FE77" w14:textId="77777777" w:rsidR="00671023" w:rsidRPr="0097738D" w:rsidRDefault="00671023" w:rsidP="0067102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</w:rPr>
        <w:t>Clear away at the end of the session</w:t>
      </w:r>
    </w:p>
    <w:p w14:paraId="5A78E46F" w14:textId="77777777" w:rsidR="00671023" w:rsidRPr="0097738D" w:rsidRDefault="00671023" w:rsidP="0067102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</w:rPr>
        <w:t xml:space="preserve">Follow food hygiene and health and safety </w:t>
      </w:r>
      <w:proofErr w:type="gramStart"/>
      <w:r>
        <w:rPr>
          <w:rFonts w:ascii="Gill Sans MT" w:hAnsi="Gill Sans MT"/>
          <w:sz w:val="24"/>
          <w:szCs w:val="24"/>
        </w:rPr>
        <w:t>guidelines</w:t>
      </w:r>
      <w:proofErr w:type="gramEnd"/>
    </w:p>
    <w:p w14:paraId="6AE061EB" w14:textId="77777777" w:rsidR="00671023" w:rsidRDefault="00671023" w:rsidP="0067102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Interacting with visitors as needed, ensuring attendance is monitored and any concerns are passed to the Drop-In Coordinator</w:t>
      </w:r>
    </w:p>
    <w:p w14:paraId="3D196E48" w14:textId="77777777" w:rsidR="00671023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</w:p>
    <w:p w14:paraId="13A88804" w14:textId="77777777" w:rsidR="00671023" w:rsidRPr="00792DA9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  <w:r>
        <w:rPr>
          <w:rFonts w:ascii="Gill Sans MT" w:hAnsi="Gill Sans MT"/>
          <w:color w:val="308596"/>
          <w:sz w:val="28"/>
          <w:szCs w:val="28"/>
        </w:rPr>
        <w:t>Volunteer Profile</w:t>
      </w:r>
    </w:p>
    <w:p w14:paraId="4376BC59" w14:textId="77777777" w:rsidR="00671023" w:rsidRPr="00C60DDF" w:rsidRDefault="00671023" w:rsidP="00671023">
      <w:pPr>
        <w:rPr>
          <w:rFonts w:ascii="Gill Sans MT" w:hAnsi="Gill Sans MT"/>
          <w:sz w:val="24"/>
          <w:szCs w:val="24"/>
        </w:rPr>
      </w:pPr>
      <w:r w:rsidRPr="00C60DDF">
        <w:rPr>
          <w:rFonts w:ascii="Gill Sans MT" w:hAnsi="Gill Sans MT"/>
          <w:sz w:val="24"/>
          <w:szCs w:val="24"/>
        </w:rPr>
        <w:t>Experience of working in this area is not essential</w:t>
      </w:r>
      <w:r>
        <w:rPr>
          <w:rFonts w:ascii="Gill Sans MT" w:hAnsi="Gill Sans MT"/>
          <w:sz w:val="24"/>
          <w:szCs w:val="24"/>
        </w:rPr>
        <w:t>. If you are happy to get involved and contribute to helping people in difficult circumstances, this could be the role for you!</w:t>
      </w:r>
    </w:p>
    <w:p w14:paraId="3D247354" w14:textId="77777777" w:rsidR="00671023" w:rsidRPr="00792DA9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  <w:r>
        <w:rPr>
          <w:rFonts w:ascii="Gill Sans MT" w:hAnsi="Gill Sans MT"/>
          <w:color w:val="308596"/>
          <w:sz w:val="28"/>
          <w:szCs w:val="28"/>
        </w:rPr>
        <w:t xml:space="preserve">We ask that you </w:t>
      </w:r>
      <w:proofErr w:type="gramStart"/>
      <w:r>
        <w:rPr>
          <w:rFonts w:ascii="Gill Sans MT" w:hAnsi="Gill Sans MT"/>
          <w:color w:val="308596"/>
          <w:sz w:val="28"/>
          <w:szCs w:val="28"/>
        </w:rPr>
        <w:t>demonstrate</w:t>
      </w:r>
      <w:proofErr w:type="gramEnd"/>
    </w:p>
    <w:p w14:paraId="3A6944EB" w14:textId="77777777" w:rsidR="00671023" w:rsidRDefault="00671023" w:rsidP="00671023">
      <w:pPr>
        <w:rPr>
          <w:rFonts w:ascii="Gill Sans MT" w:hAnsi="Gill Sans MT"/>
          <w:sz w:val="24"/>
          <w:szCs w:val="24"/>
        </w:rPr>
      </w:pPr>
      <w:r w:rsidRPr="009D32F4">
        <w:rPr>
          <w:rFonts w:ascii="Gill Sans MT" w:hAnsi="Gill Sans MT"/>
          <w:sz w:val="24"/>
          <w:szCs w:val="24"/>
        </w:rPr>
        <w:sym w:font="Symbol" w:char="F0B7"/>
      </w:r>
      <w:r w:rsidRPr="009D32F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Ability to follow instructions regarding food preparation and food </w:t>
      </w:r>
      <w:proofErr w:type="gramStart"/>
      <w:r>
        <w:rPr>
          <w:rFonts w:ascii="Gill Sans MT" w:hAnsi="Gill Sans MT"/>
          <w:sz w:val="24"/>
          <w:szCs w:val="24"/>
        </w:rPr>
        <w:t>hygiene</w:t>
      </w:r>
      <w:proofErr w:type="gramEnd"/>
    </w:p>
    <w:p w14:paraId="7385B852" w14:textId="77777777" w:rsidR="00671023" w:rsidRPr="007C0A92" w:rsidRDefault="00671023" w:rsidP="00671023">
      <w:pPr>
        <w:rPr>
          <w:rFonts w:ascii="Gill Sans MT" w:hAnsi="Gill Sans MT"/>
          <w:sz w:val="24"/>
          <w:szCs w:val="24"/>
        </w:rPr>
      </w:pPr>
      <w:r w:rsidRPr="009D32F4">
        <w:rPr>
          <w:rFonts w:ascii="Gill Sans MT" w:hAnsi="Gill Sans MT"/>
          <w:sz w:val="24"/>
          <w:szCs w:val="24"/>
        </w:rPr>
        <w:sym w:font="Symbol" w:char="F0B7"/>
      </w:r>
      <w:r w:rsidRPr="009D32F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Compassion and understanding for people in difficult </w:t>
      </w:r>
      <w:proofErr w:type="gramStart"/>
      <w:r>
        <w:rPr>
          <w:rFonts w:ascii="Gill Sans MT" w:hAnsi="Gill Sans MT"/>
          <w:sz w:val="24"/>
          <w:szCs w:val="24"/>
        </w:rPr>
        <w:t>circumstances</w:t>
      </w:r>
      <w:proofErr w:type="gramEnd"/>
    </w:p>
    <w:p w14:paraId="6BFD1088" w14:textId="77777777" w:rsidR="00671023" w:rsidRDefault="00671023" w:rsidP="00671023">
      <w:pPr>
        <w:rPr>
          <w:rFonts w:ascii="Gill Sans MT" w:hAnsi="Gill Sans MT"/>
          <w:sz w:val="24"/>
          <w:szCs w:val="24"/>
        </w:rPr>
      </w:pPr>
      <w:r w:rsidRPr="009D32F4">
        <w:rPr>
          <w:rFonts w:ascii="Gill Sans MT" w:hAnsi="Gill Sans MT"/>
          <w:sz w:val="24"/>
          <w:szCs w:val="24"/>
        </w:rPr>
        <w:sym w:font="Symbol" w:char="F0B7"/>
      </w:r>
      <w:r w:rsidRPr="009D32F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Comfortable with meeting customer demand during busy service times</w:t>
      </w:r>
    </w:p>
    <w:p w14:paraId="66701D3A" w14:textId="77777777" w:rsidR="00671023" w:rsidRDefault="00671023" w:rsidP="00671023">
      <w:pPr>
        <w:rPr>
          <w:rFonts w:ascii="Gill Sans MT" w:hAnsi="Gill Sans MT"/>
          <w:sz w:val="24"/>
          <w:szCs w:val="24"/>
        </w:rPr>
      </w:pPr>
      <w:r w:rsidRPr="009D32F4">
        <w:rPr>
          <w:rFonts w:ascii="Gill Sans MT" w:hAnsi="Gill Sans MT"/>
          <w:sz w:val="24"/>
          <w:szCs w:val="24"/>
        </w:rPr>
        <w:sym w:font="Symbol" w:char="F0B7"/>
      </w:r>
      <w:r w:rsidRPr="009D32F4">
        <w:rPr>
          <w:rFonts w:ascii="Gill Sans MT" w:hAnsi="Gill Sans MT"/>
          <w:sz w:val="24"/>
          <w:szCs w:val="24"/>
        </w:rPr>
        <w:t xml:space="preserve"> A DBS check will be required for the </w:t>
      </w:r>
      <w:proofErr w:type="gramStart"/>
      <w:r w:rsidRPr="009D32F4">
        <w:rPr>
          <w:rFonts w:ascii="Gill Sans MT" w:hAnsi="Gill Sans MT"/>
          <w:sz w:val="24"/>
          <w:szCs w:val="24"/>
        </w:rPr>
        <w:t>role</w:t>
      </w:r>
      <w:proofErr w:type="gramEnd"/>
    </w:p>
    <w:p w14:paraId="761E2298" w14:textId="77777777" w:rsidR="00671023" w:rsidRPr="00792DA9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  <w:r>
        <w:rPr>
          <w:rFonts w:ascii="Gill Sans MT" w:hAnsi="Gill Sans MT"/>
          <w:color w:val="308596"/>
          <w:sz w:val="28"/>
          <w:szCs w:val="28"/>
        </w:rPr>
        <w:t>Expected Hours</w:t>
      </w:r>
    </w:p>
    <w:p w14:paraId="7D2209F7" w14:textId="77777777" w:rsidR="00671023" w:rsidRPr="00397338" w:rsidRDefault="00671023" w:rsidP="0067102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number of shifts you would be expected to do is flexible, we ask that you let the </w:t>
      </w:r>
      <w:proofErr w:type="gramStart"/>
      <w:r>
        <w:rPr>
          <w:rFonts w:ascii="Gill Sans MT" w:hAnsi="Gill Sans MT"/>
          <w:sz w:val="24"/>
          <w:szCs w:val="24"/>
        </w:rPr>
        <w:t>Coordinator</w:t>
      </w:r>
      <w:proofErr w:type="gramEnd"/>
      <w:r>
        <w:rPr>
          <w:rFonts w:ascii="Gill Sans MT" w:hAnsi="Gill Sans MT"/>
          <w:sz w:val="24"/>
          <w:szCs w:val="24"/>
        </w:rPr>
        <w:t xml:space="preserve"> know in good time if you are unable to attend your designated shift.</w:t>
      </w:r>
    </w:p>
    <w:p w14:paraId="1DE5468A" w14:textId="77777777" w:rsidR="00671023" w:rsidRPr="00792DA9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  <w:r>
        <w:rPr>
          <w:rFonts w:ascii="Gill Sans MT" w:hAnsi="Gill Sans MT"/>
          <w:color w:val="308596"/>
          <w:sz w:val="28"/>
          <w:szCs w:val="28"/>
        </w:rPr>
        <w:t>Location</w:t>
      </w:r>
    </w:p>
    <w:p w14:paraId="7FCFCEB5" w14:textId="77777777" w:rsidR="00671023" w:rsidRPr="00FC41F8" w:rsidRDefault="00671023" w:rsidP="00671023">
      <w:pPr>
        <w:rPr>
          <w:rFonts w:ascii="Gill Sans MT" w:hAnsi="Gill Sans MT"/>
          <w:sz w:val="24"/>
          <w:szCs w:val="24"/>
        </w:rPr>
      </w:pPr>
      <w:r w:rsidRPr="00FC41F8">
        <w:rPr>
          <w:rFonts w:ascii="Gill Sans MT" w:hAnsi="Gill Sans MT"/>
          <w:sz w:val="24"/>
          <w:szCs w:val="24"/>
        </w:rPr>
        <w:t xml:space="preserve">This role is based at the Beacon, </w:t>
      </w:r>
      <w:r w:rsidRPr="00FC41F8">
        <w:rPr>
          <w:rFonts w:ascii="Gill Sans MT" w:hAnsi="Gill Sans MT"/>
          <w:color w:val="202124"/>
          <w:sz w:val="24"/>
          <w:szCs w:val="24"/>
          <w:shd w:val="clear" w:color="auto" w:fill="FFFFFF"/>
        </w:rPr>
        <w:t xml:space="preserve">St. Marys Centre, </w:t>
      </w:r>
      <w:proofErr w:type="spellStart"/>
      <w:r w:rsidRPr="00FC41F8">
        <w:rPr>
          <w:rFonts w:ascii="Gill Sans MT" w:hAnsi="Gill Sans MT"/>
          <w:color w:val="202124"/>
          <w:sz w:val="24"/>
          <w:szCs w:val="24"/>
          <w:shd w:val="clear" w:color="auto" w:fill="FFFFFF"/>
        </w:rPr>
        <w:t>Horsefair</w:t>
      </w:r>
      <w:proofErr w:type="spellEnd"/>
      <w:r w:rsidRPr="00FC41F8">
        <w:rPr>
          <w:rFonts w:ascii="Gill Sans MT" w:hAnsi="Gill Sans MT"/>
          <w:color w:val="202124"/>
          <w:sz w:val="24"/>
          <w:szCs w:val="24"/>
          <w:shd w:val="clear" w:color="auto" w:fill="FFFFFF"/>
        </w:rPr>
        <w:t xml:space="preserve">, Banbury OX16 </w:t>
      </w:r>
      <w:proofErr w:type="gramStart"/>
      <w:r w:rsidRPr="00FC41F8">
        <w:rPr>
          <w:rFonts w:ascii="Gill Sans MT" w:hAnsi="Gill Sans MT"/>
          <w:color w:val="202124"/>
          <w:sz w:val="24"/>
          <w:szCs w:val="24"/>
          <w:shd w:val="clear" w:color="auto" w:fill="FFFFFF"/>
        </w:rPr>
        <w:t>0AA</w:t>
      </w:r>
      <w:proofErr w:type="gramEnd"/>
    </w:p>
    <w:p w14:paraId="6239E6E5" w14:textId="77777777" w:rsidR="00671023" w:rsidRPr="00792DA9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  <w:r>
        <w:rPr>
          <w:rFonts w:ascii="Gill Sans MT" w:hAnsi="Gill Sans MT"/>
          <w:color w:val="308596"/>
          <w:sz w:val="28"/>
          <w:szCs w:val="28"/>
        </w:rPr>
        <w:t>Training Offered</w:t>
      </w:r>
    </w:p>
    <w:p w14:paraId="625BC3D1" w14:textId="77777777" w:rsidR="00671023" w:rsidRPr="007F291E" w:rsidRDefault="00671023" w:rsidP="00671023">
      <w:pPr>
        <w:rPr>
          <w:rFonts w:ascii="Gill Sans MT" w:hAnsi="Gill Sans MT"/>
          <w:sz w:val="24"/>
          <w:szCs w:val="24"/>
        </w:rPr>
      </w:pPr>
      <w:r w:rsidRPr="007F291E">
        <w:rPr>
          <w:rFonts w:ascii="Gill Sans MT" w:hAnsi="Gill Sans MT"/>
          <w:sz w:val="24"/>
          <w:szCs w:val="24"/>
        </w:rPr>
        <w:t xml:space="preserve">Online safeguarding vulnerable adults and children training will be offered as well as relevant in-house training opportunities throughout the year. Volunteer will receive ongoing support from </w:t>
      </w:r>
      <w:r>
        <w:rPr>
          <w:rFonts w:ascii="Gill Sans MT" w:hAnsi="Gill Sans MT"/>
          <w:sz w:val="24"/>
          <w:szCs w:val="24"/>
        </w:rPr>
        <w:t xml:space="preserve">the Drop-In Coordinator. </w:t>
      </w:r>
    </w:p>
    <w:p w14:paraId="757426F4" w14:textId="77777777" w:rsidR="00671023" w:rsidRPr="00792DA9" w:rsidRDefault="00671023" w:rsidP="00671023">
      <w:pPr>
        <w:rPr>
          <w:rFonts w:ascii="Gill Sans MT" w:hAnsi="Gill Sans MT"/>
          <w:sz w:val="24"/>
          <w:szCs w:val="24"/>
          <w:lang w:val="en-US"/>
        </w:rPr>
      </w:pPr>
    </w:p>
    <w:p w14:paraId="04074C6A" w14:textId="77777777" w:rsidR="00671023" w:rsidRPr="00792DA9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  <w:r>
        <w:rPr>
          <w:rFonts w:ascii="Gill Sans MT" w:hAnsi="Gill Sans MT"/>
          <w:color w:val="308596"/>
          <w:sz w:val="28"/>
          <w:szCs w:val="28"/>
        </w:rPr>
        <w:lastRenderedPageBreak/>
        <w:t>How to Apply</w:t>
      </w:r>
    </w:p>
    <w:p w14:paraId="270B3608" w14:textId="77777777" w:rsidR="00671023" w:rsidRDefault="00671023" w:rsidP="00671023">
      <w:pPr>
        <w:pStyle w:val="BodyText"/>
      </w:pPr>
      <w:r w:rsidRPr="007F291E">
        <w:t xml:space="preserve">Please show your initial interest by completing our </w:t>
      </w:r>
      <w:hyperlink r:id="rId7" w:history="1">
        <w:r w:rsidRPr="007F291E">
          <w:rPr>
            <w:rStyle w:val="Hyperlink"/>
          </w:rPr>
          <w:t>volunteer contact form</w:t>
        </w:r>
      </w:hyperlink>
      <w:r w:rsidRPr="007F291E">
        <w:t xml:space="preserve">. Our Volunteer Co-ordinator will then call you to discuss the role so please be sure to include a mobile. At this point there is no commitment you are just expressing interest to find out more about the role. </w:t>
      </w:r>
    </w:p>
    <w:p w14:paraId="74249B3B" w14:textId="77777777" w:rsidR="00671023" w:rsidRPr="007F291E" w:rsidRDefault="00671023" w:rsidP="00671023">
      <w:pPr>
        <w:pStyle w:val="BodyText"/>
      </w:pPr>
    </w:p>
    <w:p w14:paraId="3B642DD4" w14:textId="77777777" w:rsidR="00671023" w:rsidRPr="00792DA9" w:rsidRDefault="00671023" w:rsidP="00671023">
      <w:pPr>
        <w:pStyle w:val="Heading2"/>
        <w:spacing w:before="0" w:beforeAutospacing="0" w:after="120" w:afterAutospacing="0"/>
        <w:rPr>
          <w:rFonts w:ascii="Gill Sans MT" w:hAnsi="Gill Sans MT"/>
          <w:color w:val="308596"/>
          <w:sz w:val="28"/>
          <w:szCs w:val="28"/>
        </w:rPr>
      </w:pPr>
      <w:r>
        <w:rPr>
          <w:rFonts w:ascii="Gill Sans MT" w:hAnsi="Gill Sans MT"/>
          <w:color w:val="308596"/>
          <w:sz w:val="28"/>
          <w:szCs w:val="28"/>
        </w:rPr>
        <w:t>What is the Process?</w:t>
      </w:r>
    </w:p>
    <w:p w14:paraId="0D3F008D" w14:textId="77777777" w:rsidR="00671023" w:rsidRPr="007F291E" w:rsidRDefault="00671023" w:rsidP="00671023">
      <w:pPr>
        <w:pStyle w:val="BodyText"/>
      </w:pPr>
    </w:p>
    <w:p w14:paraId="4504CF3B" w14:textId="77777777" w:rsidR="00671023" w:rsidRPr="007F291E" w:rsidRDefault="00671023" w:rsidP="00671023">
      <w:pPr>
        <w:pStyle w:val="BodyText"/>
      </w:pPr>
      <w:r w:rsidRPr="007F291E">
        <w:t xml:space="preserve">You will have access to </w:t>
      </w:r>
      <w:r>
        <w:t xml:space="preserve">our </w:t>
      </w:r>
      <w:proofErr w:type="gramStart"/>
      <w:r>
        <w:t>V</w:t>
      </w:r>
      <w:r w:rsidRPr="007F291E">
        <w:t>olunteer</w:t>
      </w:r>
      <w:proofErr w:type="gramEnd"/>
      <w:r w:rsidRPr="007F291E">
        <w:t xml:space="preserve"> manual with key policies and other detailed policies as relevant. Each volunteer </w:t>
      </w:r>
      <w:r>
        <w:t>will have access to our “Hive” intranet</w:t>
      </w:r>
      <w:r w:rsidRPr="007F291E">
        <w:t xml:space="preserve"> which is used to communicate with you and so you can receive organisation-wide news. You are an important part of our team.</w:t>
      </w:r>
    </w:p>
    <w:p w14:paraId="648ED223" w14:textId="77777777" w:rsidR="00671023" w:rsidRDefault="00671023" w:rsidP="00671023">
      <w:r w:rsidRPr="00B0502F">
        <w:rPr>
          <w:rFonts w:ascii="Gill Sans MT" w:hAnsi="Gill Sans MT"/>
          <w:noProof/>
        </w:rPr>
        <w:drawing>
          <wp:anchor distT="0" distB="0" distL="114300" distR="114300" simplePos="0" relativeHeight="251660288" behindDoc="0" locked="0" layoutInCell="1" allowOverlap="1" wp14:anchorId="3EDC8FE6" wp14:editId="2E893E8D">
            <wp:simplePos x="0" y="0"/>
            <wp:positionH relativeFrom="column">
              <wp:posOffset>1988</wp:posOffset>
            </wp:positionH>
            <wp:positionV relativeFrom="paragraph">
              <wp:posOffset>472440</wp:posOffset>
            </wp:positionV>
            <wp:extent cx="1508760" cy="356870"/>
            <wp:effectExtent l="0" t="0" r="0" b="5080"/>
            <wp:wrapNone/>
            <wp:docPr id="11664715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91E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2317273" wp14:editId="1E008DB5">
                <wp:simplePos x="0" y="0"/>
                <wp:positionH relativeFrom="margin">
                  <wp:posOffset>-182880</wp:posOffset>
                </wp:positionH>
                <wp:positionV relativeFrom="paragraph">
                  <wp:posOffset>238125</wp:posOffset>
                </wp:positionV>
                <wp:extent cx="6563360" cy="5747385"/>
                <wp:effectExtent l="0" t="0" r="27940" b="24765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360" cy="5747385"/>
                          <a:chOff x="712" y="-60"/>
                          <a:chExt cx="10178" cy="9137"/>
                        </a:xfrm>
                      </wpg:grpSpPr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-60"/>
                            <a:ext cx="2340" cy="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E0946" w14:textId="77777777" w:rsidR="00671023" w:rsidRPr="00224F04" w:rsidRDefault="00671023" w:rsidP="00671023">
                              <w:pPr>
                                <w:pStyle w:val="TextBox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FAQs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80"/>
                            <a:ext cx="9870" cy="819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ACA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A69F1D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66330FD2" w14:textId="77777777" w:rsidR="00671023" w:rsidRPr="007F291E" w:rsidRDefault="00671023" w:rsidP="00671023">
                              <w:pPr>
                                <w:pStyle w:val="BodyText"/>
                                <w:ind w:left="284" w:right="284"/>
                              </w:pPr>
                              <w:r w:rsidRPr="007F291E">
                                <w:t>We’ve compiled the following answers to what we think will be questions that may pop into your head. Please do ask your Volunteer Co-ordinator anything that you’d like to know before progressing with your application to volunteer.</w:t>
                              </w:r>
                            </w:p>
                            <w:p w14:paraId="4FF2E7E5" w14:textId="77777777" w:rsidR="00671023" w:rsidRPr="00160672" w:rsidRDefault="00671023" w:rsidP="00671023">
                              <w:pPr>
                                <w:pStyle w:val="BodyText"/>
                                <w:ind w:left="284" w:right="284"/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7F291E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14:paraId="34B718A7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</w:rPr>
                              </w:pPr>
                              <w:r w:rsidRPr="007F291E">
                                <w:rPr>
                                  <w:rFonts w:ascii="Gill Sans MT" w:hAnsi="Gill Sans MT"/>
                                  <w:b/>
                                  <w:bCs/>
                                  <w:color w:val="44546A" w:themeColor="text2"/>
                                  <w:sz w:val="24"/>
                                </w:rPr>
                                <w:t>“Will I meet other volunteers?”</w:t>
                              </w:r>
                              <w:r w:rsidRPr="007F291E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</w:p>
                            <w:p w14:paraId="6F399E0D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b/>
                                  <w:bCs/>
                                  <w:color w:val="44546A" w:themeColor="text2"/>
                                  <w:sz w:val="24"/>
                                </w:rPr>
                              </w:pPr>
                              <w:r w:rsidRPr="007F291E">
                                <w:rPr>
                                  <w:rFonts w:ascii="Gill Sans MT" w:hAnsi="Gill Sans MT"/>
                                </w:rPr>
                                <w:t>Yes. We have regular social and training events throughout the year, although these are currently being delivered virtually.</w:t>
                              </w:r>
                            </w:p>
                            <w:p w14:paraId="10713B55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62FDE0DA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</w:rPr>
                              </w:pPr>
                              <w:r w:rsidRPr="007F291E">
                                <w:rPr>
                                  <w:rFonts w:ascii="Gill Sans MT" w:hAnsi="Gill Sans MT"/>
                                  <w:b/>
                                  <w:bCs/>
                                  <w:color w:val="44546A" w:themeColor="text2"/>
                                  <w:sz w:val="24"/>
                                </w:rPr>
                                <w:t xml:space="preserve">“What sort of further training can I </w:t>
                              </w:r>
                              <w:proofErr w:type="gramStart"/>
                              <w:r w:rsidRPr="007F291E">
                                <w:rPr>
                                  <w:rFonts w:ascii="Gill Sans MT" w:hAnsi="Gill Sans MT"/>
                                  <w:b/>
                                  <w:bCs/>
                                  <w:color w:val="44546A" w:themeColor="text2"/>
                                  <w:sz w:val="24"/>
                                </w:rPr>
                                <w:t>access”</w:t>
                              </w:r>
                              <w:proofErr w:type="gramEnd"/>
                              <w:r w:rsidRPr="007F291E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</w:p>
                            <w:p w14:paraId="40A7F525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</w:rPr>
                              </w:pPr>
                              <w:r w:rsidRPr="007F291E">
                                <w:rPr>
                                  <w:rFonts w:ascii="Gill Sans MT" w:hAnsi="Gill Sans MT"/>
                                </w:rPr>
                                <w:t>There will be opportunities throughout the year to attend various workshops and training sessions.</w:t>
                              </w:r>
                            </w:p>
                            <w:p w14:paraId="06746024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left="284"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3998F46F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left="284" w:right="659"/>
                                <w:jc w:val="both"/>
                                <w:rPr>
                                  <w:rFonts w:ascii="Gill Sans MT" w:hAnsi="Gill Sans MT"/>
                                  <w:b/>
                                  <w:bCs/>
                                  <w:color w:val="44546A" w:themeColor="text2"/>
                                  <w:sz w:val="24"/>
                                </w:rPr>
                              </w:pPr>
                              <w:r w:rsidRPr="007F291E">
                                <w:rPr>
                                  <w:rFonts w:ascii="Gill Sans MT" w:hAnsi="Gill Sans MT"/>
                                  <w:b/>
                                  <w:bCs/>
                                  <w:color w:val="44546A" w:themeColor="text2"/>
                                  <w:sz w:val="24"/>
                                </w:rPr>
                                <w:t>“Will this volunteer role help me to access work?”</w:t>
                              </w:r>
                            </w:p>
                            <w:p w14:paraId="3BE6185F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left="284"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  <w:r w:rsidRPr="007F291E">
                                <w:rPr>
                                  <w:rFonts w:ascii="Gill Sans MT" w:hAnsi="Gill Sans MT"/>
                                </w:rPr>
                                <w:t>Hands on experience is always valuable when applying for a new role. We are always happy to give our volunteers a reference if they are applying for a new job. The skills and experience you gain with us can be useful in a variety of careers. If there is a specific job role or career you are working towards it is best to discuss this when you speak to our volunteer co-ordinator/supervisors, to enable you to get everything you hope to from volunteering with us.</w:t>
                              </w:r>
                            </w:p>
                            <w:p w14:paraId="0541CA62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47FDCB39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6E6A1755" w14:textId="77777777" w:rsidR="00671023" w:rsidRPr="007F291E" w:rsidRDefault="00671023" w:rsidP="00671023">
                              <w:pPr>
                                <w:tabs>
                                  <w:tab w:val="left" w:pos="588"/>
                                </w:tabs>
                                <w:ind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17273" id="Group 30" o:spid="_x0000_s1026" style="position:absolute;margin-left:-14.4pt;margin-top:18.75pt;width:516.8pt;height:452.55pt;z-index:-251657216;mso-wrap-distance-left:0;mso-wrap-distance-right:0;mso-position-horizontal-relative:margin" coordorigin="712,-60" coordsize="10178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712;top:-60;width:234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" fillcolor="white [3212]" stroked="f">
                  <v:textbox inset="0,0,0,0">
                    <w:txbxContent>
                      <w:p w14:paraId="40AE0946" w14:textId="77777777" w:rsidR="00671023" w:rsidRPr="00224F04" w:rsidRDefault="00671023" w:rsidP="00671023">
                        <w:pPr>
                          <w:pStyle w:val="TextBox"/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FAQs</w:t>
                        </w:r>
                      </w:p>
                    </w:txbxContent>
                  </v:textbox>
                </v:shape>
                <v:shape id="Text Box 31" o:spid="_x0000_s1028" type="#_x0000_t202" style="position:absolute;left:1020;top:880;width:9870;height:8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" filled="f" strokecolor="#33acaf" strokeweight="3pt">
                  <v:textbox inset="0,0,0,0">
                    <w:txbxContent>
                      <w:p w14:paraId="6FA69F1D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66330FD2" w14:textId="77777777" w:rsidR="00671023" w:rsidRPr="007F291E" w:rsidRDefault="00671023" w:rsidP="00671023">
                        <w:pPr>
                          <w:pStyle w:val="BodyText"/>
                          <w:ind w:left="284" w:right="284"/>
                        </w:pPr>
                        <w:r w:rsidRPr="007F291E">
                          <w:t>We’ve compiled the following answers to what we think will be questions that may pop into your head. Please do ask your Volunteer Co-ordinator anything that you’d like to know before progressing with your application to volunteer.</w:t>
                        </w:r>
                      </w:p>
                      <w:p w14:paraId="4FF2E7E5" w14:textId="77777777" w:rsidR="00671023" w:rsidRPr="00160672" w:rsidRDefault="00671023" w:rsidP="00671023">
                        <w:pPr>
                          <w:pStyle w:val="BodyText"/>
                          <w:ind w:left="284" w:right="284"/>
                          <w:rPr>
                            <w:b/>
                            <w:bCs/>
                            <w:color w:val="44546A" w:themeColor="text2"/>
                          </w:rPr>
                        </w:pPr>
                        <w:r w:rsidRPr="007F291E">
                          <w:rPr>
                            <w:b/>
                            <w:bCs/>
                            <w:color w:val="44546A" w:themeColor="text2"/>
                          </w:rPr>
                          <w:t xml:space="preserve"> </w:t>
                        </w:r>
                      </w:p>
                      <w:p w14:paraId="34B718A7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left="284" w:right="284"/>
                          <w:jc w:val="both"/>
                          <w:rPr>
                            <w:rFonts w:ascii="Gill Sans MT" w:hAnsi="Gill Sans MT"/>
                          </w:rPr>
                        </w:pPr>
                        <w:r w:rsidRPr="007F291E">
                          <w:rPr>
                            <w:rFonts w:ascii="Gill Sans MT" w:hAnsi="Gill Sans MT"/>
                            <w:b/>
                            <w:bCs/>
                            <w:color w:val="44546A" w:themeColor="text2"/>
                            <w:sz w:val="24"/>
                          </w:rPr>
                          <w:t>“Will I meet other volunteers?”</w:t>
                        </w:r>
                        <w:r w:rsidRPr="007F291E">
                          <w:rPr>
                            <w:rFonts w:ascii="Gill Sans MT" w:hAnsi="Gill Sans MT"/>
                          </w:rPr>
                          <w:t xml:space="preserve"> </w:t>
                        </w:r>
                      </w:p>
                      <w:p w14:paraId="6F399E0D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left="284" w:right="284"/>
                          <w:jc w:val="both"/>
                          <w:rPr>
                            <w:rFonts w:ascii="Gill Sans MT" w:hAnsi="Gill Sans MT"/>
                            <w:b/>
                            <w:bCs/>
                            <w:color w:val="44546A" w:themeColor="text2"/>
                            <w:sz w:val="24"/>
                          </w:rPr>
                        </w:pPr>
                        <w:r w:rsidRPr="007F291E">
                          <w:rPr>
                            <w:rFonts w:ascii="Gill Sans MT" w:hAnsi="Gill Sans MT"/>
                          </w:rPr>
                          <w:t>Yes. We have regular social and training events throughout the year, although these are currently being delivered virtually.</w:t>
                        </w:r>
                      </w:p>
                      <w:p w14:paraId="10713B55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62FDE0DA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left="284" w:right="284"/>
                          <w:jc w:val="both"/>
                          <w:rPr>
                            <w:rFonts w:ascii="Gill Sans MT" w:hAnsi="Gill Sans MT"/>
                          </w:rPr>
                        </w:pPr>
                        <w:r w:rsidRPr="007F291E">
                          <w:rPr>
                            <w:rFonts w:ascii="Gill Sans MT" w:hAnsi="Gill Sans MT"/>
                            <w:b/>
                            <w:bCs/>
                            <w:color w:val="44546A" w:themeColor="text2"/>
                            <w:sz w:val="24"/>
                          </w:rPr>
                          <w:t xml:space="preserve">“What sort of further training can I </w:t>
                        </w:r>
                        <w:proofErr w:type="gramStart"/>
                        <w:r w:rsidRPr="007F291E">
                          <w:rPr>
                            <w:rFonts w:ascii="Gill Sans MT" w:hAnsi="Gill Sans MT"/>
                            <w:b/>
                            <w:bCs/>
                            <w:color w:val="44546A" w:themeColor="text2"/>
                            <w:sz w:val="24"/>
                          </w:rPr>
                          <w:t>access”</w:t>
                        </w:r>
                        <w:proofErr w:type="gramEnd"/>
                        <w:r w:rsidRPr="007F291E">
                          <w:rPr>
                            <w:rFonts w:ascii="Gill Sans MT" w:hAnsi="Gill Sans MT"/>
                          </w:rPr>
                          <w:t xml:space="preserve"> </w:t>
                        </w:r>
                      </w:p>
                      <w:p w14:paraId="40A7F525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left="284" w:right="284"/>
                          <w:jc w:val="both"/>
                          <w:rPr>
                            <w:rFonts w:ascii="Gill Sans MT" w:hAnsi="Gill Sans MT"/>
                          </w:rPr>
                        </w:pPr>
                        <w:r w:rsidRPr="007F291E">
                          <w:rPr>
                            <w:rFonts w:ascii="Gill Sans MT" w:hAnsi="Gill Sans MT"/>
                          </w:rPr>
                          <w:t>There will be opportunities throughout the year to attend various workshops and training sessions.</w:t>
                        </w:r>
                      </w:p>
                      <w:p w14:paraId="06746024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left="284"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3998F46F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left="284" w:right="659"/>
                          <w:jc w:val="both"/>
                          <w:rPr>
                            <w:rFonts w:ascii="Gill Sans MT" w:hAnsi="Gill Sans MT"/>
                            <w:b/>
                            <w:bCs/>
                            <w:color w:val="44546A" w:themeColor="text2"/>
                            <w:sz w:val="24"/>
                          </w:rPr>
                        </w:pPr>
                        <w:r w:rsidRPr="007F291E">
                          <w:rPr>
                            <w:rFonts w:ascii="Gill Sans MT" w:hAnsi="Gill Sans MT"/>
                            <w:b/>
                            <w:bCs/>
                            <w:color w:val="44546A" w:themeColor="text2"/>
                            <w:sz w:val="24"/>
                          </w:rPr>
                          <w:t>“Will this volunteer role help me to access work?”</w:t>
                        </w:r>
                      </w:p>
                      <w:p w14:paraId="3BE6185F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left="284"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  <w:r w:rsidRPr="007F291E">
                          <w:rPr>
                            <w:rFonts w:ascii="Gill Sans MT" w:hAnsi="Gill Sans MT"/>
                          </w:rPr>
                          <w:t>Hands on experience is always valuable when applying for a new role. We are always happy to give our volunteers a reference if they are applying for a new job. The skills and experience you gain with us can be useful in a variety of careers. If there is a specific job role or career you are working towards it is best to discuss this when you speak to our volunteer co-ordinator/supervisors, to enable you to get everything you hope to from volunteering with us.</w:t>
                        </w:r>
                      </w:p>
                      <w:p w14:paraId="0541CA62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left="284"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47FDCB39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6E6A1755" w14:textId="77777777" w:rsidR="00671023" w:rsidRPr="007F291E" w:rsidRDefault="00671023" w:rsidP="00671023">
                        <w:pPr>
                          <w:tabs>
                            <w:tab w:val="left" w:pos="588"/>
                          </w:tabs>
                          <w:ind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6208266" w14:textId="77777777" w:rsidR="00671023" w:rsidRPr="007F291E" w:rsidRDefault="00671023" w:rsidP="00671023">
      <w:pPr>
        <w:pStyle w:val="BodyText"/>
      </w:pPr>
    </w:p>
    <w:p w14:paraId="38375C4C" w14:textId="77777777" w:rsidR="00671023" w:rsidRDefault="00671023" w:rsidP="00671023"/>
    <w:p w14:paraId="01B4E774" w14:textId="77777777" w:rsidR="00DE2379" w:rsidRPr="00671023" w:rsidRDefault="00DE2379" w:rsidP="00671023"/>
    <w:sectPr w:rsidR="00DE2379" w:rsidRPr="00671023" w:rsidSect="00792DA9">
      <w:headerReference w:type="default" r:id="rId9"/>
      <w:footerReference w:type="default" r:id="rId10"/>
      <w:pgSz w:w="11906" w:h="16838" w:code="9"/>
      <w:pgMar w:top="720" w:right="851" w:bottom="720" w:left="851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CD7E" w14:textId="77777777" w:rsidR="00DE2379" w:rsidRDefault="00DE2379" w:rsidP="00DE2379">
      <w:pPr>
        <w:spacing w:after="0" w:line="240" w:lineRule="auto"/>
      </w:pPr>
      <w:r>
        <w:separator/>
      </w:r>
    </w:p>
  </w:endnote>
  <w:endnote w:type="continuationSeparator" w:id="0">
    <w:p w14:paraId="0F96EDFE" w14:textId="77777777" w:rsidR="00DE2379" w:rsidRDefault="00DE2379" w:rsidP="00DE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2A8E" w14:textId="77777777" w:rsidR="00792DA9" w:rsidRPr="00792DA9" w:rsidRDefault="00792DA9" w:rsidP="00792DA9">
    <w:pPr>
      <w:pStyle w:val="Footer"/>
      <w:tabs>
        <w:tab w:val="clear" w:pos="4513"/>
        <w:tab w:val="clear" w:pos="9026"/>
        <w:tab w:val="center" w:pos="5387"/>
        <w:tab w:val="right" w:pos="9781"/>
      </w:tabs>
      <w:rPr>
        <w:rFonts w:ascii="Gill Sans MT" w:hAnsi="Gill Sans MT"/>
        <w:b/>
        <w:bCs/>
        <w:color w:val="FFC000"/>
        <w:sz w:val="20"/>
        <w:szCs w:val="20"/>
      </w:rPr>
    </w:pPr>
    <w:r w:rsidRPr="00792DA9">
      <w:rPr>
        <w:b/>
        <w:bCs/>
        <w:color w:val="FFC000"/>
      </w:rPr>
      <w:t>Give a Little Gain a Lot</w:t>
    </w:r>
    <w:r w:rsidRPr="00792DA9">
      <w:rPr>
        <w:b/>
        <w:bCs/>
        <w:color w:val="FFC000"/>
      </w:rPr>
      <w:tab/>
      <w:t>connectionsupport.org.uk</w:t>
    </w:r>
    <w:r w:rsidRPr="00792DA9">
      <w:rPr>
        <w:b/>
        <w:bCs/>
        <w:color w:val="FFC000"/>
      </w:rPr>
      <w:tab/>
    </w:r>
    <w:r w:rsidRPr="00792DA9">
      <w:rPr>
        <w:rFonts w:ascii="Gill Sans MT" w:hAnsi="Gill Sans MT"/>
        <w:b/>
        <w:bCs/>
        <w:color w:val="FFC000"/>
        <w:sz w:val="20"/>
        <w:szCs w:val="20"/>
      </w:rPr>
      <w:fldChar w:fldCharType="begin"/>
    </w:r>
    <w:r w:rsidRPr="00792DA9">
      <w:rPr>
        <w:rFonts w:ascii="Gill Sans MT" w:hAnsi="Gill Sans MT"/>
        <w:b/>
        <w:bCs/>
        <w:color w:val="FFC000"/>
        <w:sz w:val="20"/>
        <w:szCs w:val="20"/>
      </w:rPr>
      <w:instrText xml:space="preserve"> PAGE  \* Arabic  \* MERGEFORMAT </w:instrText>
    </w:r>
    <w:r w:rsidRPr="00792DA9">
      <w:rPr>
        <w:rFonts w:ascii="Gill Sans MT" w:hAnsi="Gill Sans MT"/>
        <w:b/>
        <w:bCs/>
        <w:color w:val="FFC000"/>
        <w:sz w:val="20"/>
        <w:szCs w:val="20"/>
      </w:rPr>
      <w:fldChar w:fldCharType="separate"/>
    </w:r>
    <w:r w:rsidRPr="00792DA9">
      <w:rPr>
        <w:rFonts w:ascii="Gill Sans MT" w:hAnsi="Gill Sans MT"/>
        <w:b/>
        <w:bCs/>
        <w:noProof/>
        <w:color w:val="FFC000"/>
        <w:sz w:val="20"/>
        <w:szCs w:val="20"/>
      </w:rPr>
      <w:t>3</w:t>
    </w:r>
    <w:r w:rsidRPr="00792DA9">
      <w:rPr>
        <w:rFonts w:ascii="Gill Sans MT" w:hAnsi="Gill Sans MT"/>
        <w:b/>
        <w:bCs/>
        <w:color w:val="FFC000"/>
        <w:sz w:val="20"/>
        <w:szCs w:val="20"/>
      </w:rPr>
      <w:fldChar w:fldCharType="end"/>
    </w:r>
  </w:p>
  <w:p w14:paraId="7D7E696A" w14:textId="77777777" w:rsidR="00792DA9" w:rsidRDefault="0079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26EC" w14:textId="77777777" w:rsidR="00DE2379" w:rsidRDefault="00DE2379" w:rsidP="00DE2379">
      <w:pPr>
        <w:spacing w:after="0" w:line="240" w:lineRule="auto"/>
      </w:pPr>
      <w:r>
        <w:separator/>
      </w:r>
    </w:p>
  </w:footnote>
  <w:footnote w:type="continuationSeparator" w:id="0">
    <w:p w14:paraId="42FCCBE1" w14:textId="77777777" w:rsidR="00DE2379" w:rsidRDefault="00DE2379" w:rsidP="00DE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3922" w14:textId="77777777" w:rsidR="00B0502F" w:rsidRDefault="00B0502F" w:rsidP="00DE2379">
    <w:pPr>
      <w:pStyle w:val="Header"/>
      <w:jc w:val="center"/>
    </w:pPr>
    <w:r>
      <w:rPr>
        <w:noProof/>
      </w:rPr>
      <w:drawing>
        <wp:inline distT="0" distB="0" distL="0" distR="0" wp14:anchorId="557C9EF3" wp14:editId="28EAA2B3">
          <wp:extent cx="3114261" cy="1017221"/>
          <wp:effectExtent l="0" t="0" r="0" b="0"/>
          <wp:docPr id="1273168018" name="Picture 127316801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639" cy="1022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6A63"/>
    <w:multiLevelType w:val="multilevel"/>
    <w:tmpl w:val="4350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393A1E"/>
    <w:multiLevelType w:val="hybridMultilevel"/>
    <w:tmpl w:val="94948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12044">
    <w:abstractNumId w:val="0"/>
  </w:num>
  <w:num w:numId="2" w16cid:durableId="146881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AA"/>
    <w:rsid w:val="00056A6D"/>
    <w:rsid w:val="00241920"/>
    <w:rsid w:val="00325F5D"/>
    <w:rsid w:val="003F3BAA"/>
    <w:rsid w:val="004B16E9"/>
    <w:rsid w:val="00671023"/>
    <w:rsid w:val="00792DA9"/>
    <w:rsid w:val="00B0502F"/>
    <w:rsid w:val="00D87FB2"/>
    <w:rsid w:val="00D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86387"/>
  <w15:chartTrackingRefBased/>
  <w15:docId w15:val="{31B95529-81DF-416E-9AE0-9EF32EB7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3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B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F3B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B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F3BA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3B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B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l-heading-text">
    <w:name w:val="fl-heading-text"/>
    <w:basedOn w:val="DefaultParagraphFont"/>
    <w:rsid w:val="003F3BAA"/>
  </w:style>
  <w:style w:type="paragraph" w:styleId="BodyText">
    <w:name w:val="Body Text"/>
    <w:basedOn w:val="Normal"/>
    <w:link w:val="BodyTextChar"/>
    <w:uiPriority w:val="1"/>
    <w:qFormat/>
    <w:rsid w:val="00DE2379"/>
    <w:pPr>
      <w:widowControl w:val="0"/>
      <w:autoSpaceDE w:val="0"/>
      <w:autoSpaceDN w:val="0"/>
      <w:spacing w:after="0" w:line="240" w:lineRule="auto"/>
    </w:pPr>
    <w:rPr>
      <w:rFonts w:ascii="Gill Sans MT" w:eastAsia="Arial" w:hAnsi="Gill Sans MT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E2379"/>
    <w:rPr>
      <w:rFonts w:ascii="Gill Sans MT" w:eastAsia="Arial" w:hAnsi="Gill Sans MT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DE2379"/>
    <w:pPr>
      <w:widowControl w:val="0"/>
      <w:autoSpaceDE w:val="0"/>
      <w:autoSpaceDN w:val="0"/>
      <w:spacing w:after="0" w:line="240" w:lineRule="auto"/>
      <w:ind w:left="474" w:right="641" w:hanging="342"/>
    </w:pPr>
    <w:rPr>
      <w:rFonts w:ascii="Arial" w:eastAsia="Arial" w:hAnsi="Arial" w:cs="Arial"/>
      <w:lang w:eastAsia="en-GB" w:bidi="en-GB"/>
    </w:rPr>
  </w:style>
  <w:style w:type="paragraph" w:customStyle="1" w:styleId="TextBox">
    <w:name w:val="Text Box"/>
    <w:basedOn w:val="Normal"/>
    <w:link w:val="TextBoxChar"/>
    <w:uiPriority w:val="1"/>
    <w:qFormat/>
    <w:rsid w:val="00DE2379"/>
    <w:pPr>
      <w:widowControl w:val="0"/>
      <w:autoSpaceDE w:val="0"/>
      <w:autoSpaceDN w:val="0"/>
      <w:spacing w:before="150" w:after="0" w:line="240" w:lineRule="auto"/>
      <w:ind w:left="181"/>
    </w:pPr>
    <w:rPr>
      <w:rFonts w:ascii="Arial" w:eastAsia="Arial" w:hAnsi="Arial" w:cs="Arial"/>
      <w:b/>
      <w:color w:val="FFFFFF"/>
      <w:sz w:val="24"/>
      <w:lang w:eastAsia="en-GB" w:bidi="en-GB"/>
    </w:rPr>
  </w:style>
  <w:style w:type="character" w:customStyle="1" w:styleId="TextBoxChar">
    <w:name w:val="Text Box Char"/>
    <w:basedOn w:val="DefaultParagraphFont"/>
    <w:link w:val="TextBox"/>
    <w:uiPriority w:val="1"/>
    <w:rsid w:val="00DE2379"/>
    <w:rPr>
      <w:rFonts w:ascii="Arial" w:eastAsia="Arial" w:hAnsi="Arial" w:cs="Arial"/>
      <w:b/>
      <w:color w:val="FFFFFF"/>
      <w:sz w:val="24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23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79"/>
  </w:style>
  <w:style w:type="paragraph" w:styleId="Footer">
    <w:name w:val="footer"/>
    <w:basedOn w:val="Normal"/>
    <w:link w:val="FooterChar"/>
    <w:uiPriority w:val="99"/>
    <w:unhideWhenUsed/>
    <w:rsid w:val="00DE2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27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819">
              <w:marLeft w:val="3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808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34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2660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onnectionsupport.org.uk/about-us/volunte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Burrows</dc:creator>
  <cp:keywords/>
  <dc:description/>
  <cp:lastModifiedBy>Georgia Cox</cp:lastModifiedBy>
  <cp:revision>2</cp:revision>
  <dcterms:created xsi:type="dcterms:W3CDTF">2023-09-19T13:47:00Z</dcterms:created>
  <dcterms:modified xsi:type="dcterms:W3CDTF">2023-09-19T13:47:00Z</dcterms:modified>
</cp:coreProperties>
</file>